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7"/>
      </w:tblGrid>
      <w:tr w:rsidR="00687FE2" w:rsidRPr="00687FE2" w:rsidTr="00687FE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FE2" w:rsidRPr="00687FE2" w:rsidRDefault="00687FE2" w:rsidP="00687FE2">
            <w:pPr>
              <w:spacing w:before="100" w:beforeAutospacing="1" w:after="100" w:afterAutospacing="1"/>
              <w:rPr>
                <w:rFonts w:ascii="Arial" w:hAnsi="Arial" w:cs="Arial"/>
                <w:color w:val="2C2D2E"/>
                <w:sz w:val="16"/>
                <w:szCs w:val="16"/>
              </w:rPr>
            </w:pPr>
            <w:r>
              <w:rPr>
                <w:b/>
                <w:bCs/>
                <w:color w:val="2C2D2E"/>
                <w:sz w:val="17"/>
                <w:szCs w:val="17"/>
                <w:shd w:val="clear" w:color="auto" w:fill="FFFFFF"/>
              </w:rPr>
              <w:t>Даны разъяснения по вопросу тестирования на знание русского языка детей-иностранцев, обучающихся в форме семейного образования</w:t>
            </w:r>
            <w:r w:rsidRPr="00687FE2">
              <w:rPr>
                <w:color w:val="2C2D2E"/>
                <w:sz w:val="21"/>
                <w:szCs w:val="21"/>
              </w:rPr>
              <w:br/>
              <w:t>&lt;</w:t>
            </w:r>
            <w:hyperlink r:id="rId4" w:history="1">
              <w:r w:rsidRPr="00687FE2">
                <w:rPr>
                  <w:color w:val="0000FF"/>
                  <w:sz w:val="21"/>
                  <w:u w:val="single"/>
                </w:rPr>
                <w:t>Письмо&gt;</w:t>
              </w:r>
            </w:hyperlink>
            <w:r w:rsidRPr="00687FE2">
              <w:rPr>
                <w:color w:val="2C2D2E"/>
                <w:sz w:val="21"/>
                <w:szCs w:val="21"/>
              </w:rPr>
              <w:t> </w:t>
            </w:r>
            <w:proofErr w:type="spellStart"/>
            <w:r w:rsidRPr="00687FE2">
              <w:rPr>
                <w:color w:val="2C2D2E"/>
                <w:sz w:val="21"/>
                <w:szCs w:val="21"/>
              </w:rPr>
              <w:t>Минпросвещения</w:t>
            </w:r>
            <w:proofErr w:type="spellEnd"/>
            <w:r w:rsidRPr="00687FE2">
              <w:rPr>
                <w:color w:val="2C2D2E"/>
                <w:sz w:val="21"/>
                <w:szCs w:val="21"/>
              </w:rPr>
              <w:t xml:space="preserve"> России от 22.10.2025 N 03-ПГ-МП-32575</w:t>
            </w:r>
            <w:r w:rsidRPr="00687FE2">
              <w:rPr>
                <w:color w:val="2C2D2E"/>
                <w:sz w:val="21"/>
                <w:szCs w:val="21"/>
              </w:rPr>
              <w:br/>
              <w:t>"Об особенностях прохождения промежуточной и (или) государственной итоговой аттестации детьми иностранных граждан"</w:t>
            </w:r>
          </w:p>
        </w:tc>
      </w:tr>
    </w:tbl>
    <w:p w:rsidR="00687FE2" w:rsidRPr="00687FE2" w:rsidRDefault="00687FE2" w:rsidP="00687FE2">
      <w:pPr>
        <w:shd w:val="clear" w:color="auto" w:fill="FFFFFF"/>
        <w:spacing w:before="118" w:after="100" w:afterAutospacing="1"/>
        <w:jc w:val="both"/>
        <w:rPr>
          <w:rFonts w:ascii="Arial" w:hAnsi="Arial" w:cs="Arial"/>
          <w:color w:val="2C2D2E"/>
          <w:sz w:val="16"/>
          <w:szCs w:val="16"/>
        </w:rPr>
      </w:pPr>
      <w:r w:rsidRPr="00687FE2">
        <w:rPr>
          <w:color w:val="2C2D2E"/>
          <w:sz w:val="24"/>
          <w:szCs w:val="24"/>
        </w:rPr>
        <w:t xml:space="preserve">В письме сообщается, что исходя из положений части 2.1 статьи 78 Закона об образовании тестирование иностранных граждан на знание русского языка проводится только при приеме указанных граждан в образовательные организации на </w:t>
      </w:r>
      <w:proofErr w:type="gramStart"/>
      <w:r w:rsidRPr="00687FE2">
        <w:rPr>
          <w:color w:val="2C2D2E"/>
          <w:sz w:val="24"/>
          <w:szCs w:val="24"/>
        </w:rPr>
        <w:t>обучение по</w:t>
      </w:r>
      <w:proofErr w:type="gramEnd"/>
      <w:r w:rsidRPr="00687FE2">
        <w:rPr>
          <w:color w:val="2C2D2E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образования. Законом не предусмотрено тестирование на знание русского языка лиц, находящихся на семейной форме образования, в том числе иностранных граждан, зачисляемых в образовательную организацию для прохождения промежуточной и государственной итоговой аттестации.</w:t>
      </w:r>
    </w:p>
    <w:p w:rsidR="00687FE2" w:rsidRPr="00687FE2" w:rsidRDefault="00687FE2" w:rsidP="00687FE2">
      <w:pPr>
        <w:shd w:val="clear" w:color="auto" w:fill="FFFFFF"/>
        <w:spacing w:before="118" w:after="100" w:afterAutospacing="1"/>
        <w:jc w:val="both"/>
        <w:rPr>
          <w:rFonts w:ascii="Arial" w:hAnsi="Arial" w:cs="Arial"/>
          <w:color w:val="2C2D2E"/>
          <w:sz w:val="16"/>
          <w:szCs w:val="16"/>
        </w:rPr>
      </w:pPr>
      <w:r w:rsidRPr="00687FE2">
        <w:rPr>
          <w:color w:val="2C2D2E"/>
          <w:sz w:val="24"/>
          <w:szCs w:val="24"/>
        </w:rPr>
        <w:t xml:space="preserve">Отмечено, что неудовлетворительные результаты промежуточной аттестации по одному или нескольким учебным предметам или </w:t>
      </w:r>
      <w:proofErr w:type="spellStart"/>
      <w:r w:rsidRPr="00687FE2">
        <w:rPr>
          <w:color w:val="2C2D2E"/>
          <w:sz w:val="24"/>
          <w:szCs w:val="24"/>
        </w:rPr>
        <w:t>непрохождение</w:t>
      </w:r>
      <w:proofErr w:type="spellEnd"/>
      <w:r w:rsidRPr="00687FE2">
        <w:rPr>
          <w:color w:val="2C2D2E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 (п. 2 ст. 58 Закона об образовании).</w:t>
      </w:r>
    </w:p>
    <w:p w:rsidR="00687FE2" w:rsidRPr="00687FE2" w:rsidRDefault="00687FE2" w:rsidP="00687FE2">
      <w:pPr>
        <w:shd w:val="clear" w:color="auto" w:fill="FFFFFF"/>
        <w:spacing w:before="118" w:after="100" w:afterAutospacing="1"/>
        <w:jc w:val="both"/>
        <w:rPr>
          <w:rFonts w:ascii="Arial" w:hAnsi="Arial" w:cs="Arial"/>
          <w:color w:val="2C2D2E"/>
          <w:sz w:val="16"/>
          <w:szCs w:val="16"/>
        </w:rPr>
      </w:pPr>
      <w:r w:rsidRPr="00687FE2">
        <w:rPr>
          <w:color w:val="2C2D2E"/>
          <w:sz w:val="24"/>
          <w:szCs w:val="24"/>
        </w:rPr>
        <w:t xml:space="preserve"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 Таким </w:t>
      </w:r>
      <w:proofErr w:type="gramStart"/>
      <w:r w:rsidRPr="00687FE2">
        <w:rPr>
          <w:color w:val="2C2D2E"/>
          <w:sz w:val="24"/>
          <w:szCs w:val="24"/>
        </w:rPr>
        <w:t>образом</w:t>
      </w:r>
      <w:proofErr w:type="gramEnd"/>
      <w:r w:rsidRPr="00687FE2">
        <w:rPr>
          <w:color w:val="2C2D2E"/>
          <w:sz w:val="24"/>
          <w:szCs w:val="24"/>
        </w:rPr>
        <w:t xml:space="preserve"> в случае возникновения академической задолженности для зачисления в образовательную организацию иностранный гражданин должен пройти тестирование на знание русского языка.</w:t>
      </w:r>
    </w:p>
    <w:p w:rsidR="00687FE2" w:rsidRDefault="00687FE2">
      <w:pPr>
        <w:pStyle w:val="ConsPlusTitle"/>
        <w:jc w:val="center"/>
      </w:pPr>
    </w:p>
    <w:p w:rsidR="00687FE2" w:rsidRDefault="00687FE2">
      <w:pPr>
        <w:pStyle w:val="ConsPlusTitle"/>
        <w:jc w:val="center"/>
      </w:pPr>
    </w:p>
    <w:p w:rsidR="005B6A7A" w:rsidRDefault="00687FE2">
      <w:pPr>
        <w:pStyle w:val="ConsPlusTitle"/>
        <w:jc w:val="center"/>
      </w:pPr>
      <w:r>
        <w:t>МИНИСТЕРСТВО ПРОСВЕЩЕНИЯ РОССИЙСКОЙ ФЕДЕРАЦИИ</w:t>
      </w:r>
    </w:p>
    <w:p w:rsidR="005B6A7A" w:rsidRDefault="005B6A7A">
      <w:pPr>
        <w:pStyle w:val="ConsPlusTitle"/>
        <w:jc w:val="center"/>
        <w:outlineLvl w:val="0"/>
      </w:pPr>
    </w:p>
    <w:p w:rsidR="005B6A7A" w:rsidRDefault="00687FE2">
      <w:pPr>
        <w:pStyle w:val="ConsPlusTitle"/>
        <w:jc w:val="center"/>
      </w:pPr>
      <w:r>
        <w:t xml:space="preserve">ДЕПАРТАМЕНТ </w:t>
      </w:r>
      <w:proofErr w:type="gramStart"/>
      <w:r>
        <w:t>ГОСУДАРСТВЕННОЙ</w:t>
      </w:r>
      <w:proofErr w:type="gramEnd"/>
      <w:r>
        <w:t xml:space="preserve"> ОБЩЕОБРАЗОВАТЕЛЬНОЙ</w:t>
      </w:r>
    </w:p>
    <w:p w:rsidR="005B6A7A" w:rsidRDefault="00687FE2">
      <w:pPr>
        <w:pStyle w:val="ConsPlusTitle"/>
        <w:jc w:val="center"/>
      </w:pPr>
      <w:r>
        <w:t>ПОЛИТИКИ И РАЗВИТИЯ ДОШКОЛЬНОГО ОБРАЗОВАНИЯ</w:t>
      </w:r>
    </w:p>
    <w:p w:rsidR="005B6A7A" w:rsidRDefault="005B6A7A">
      <w:pPr>
        <w:pStyle w:val="ConsPlusTitle"/>
        <w:jc w:val="center"/>
      </w:pPr>
    </w:p>
    <w:p w:rsidR="005B6A7A" w:rsidRDefault="00687FE2">
      <w:pPr>
        <w:pStyle w:val="ConsPlusTitle"/>
        <w:jc w:val="center"/>
      </w:pPr>
      <w:r>
        <w:t>ПИСЬМО</w:t>
      </w:r>
    </w:p>
    <w:p w:rsidR="005B6A7A" w:rsidRDefault="00687FE2">
      <w:pPr>
        <w:pStyle w:val="ConsPlusTitle"/>
        <w:jc w:val="center"/>
      </w:pPr>
      <w:r>
        <w:t>от 22 октября 2025 г. N 03-ПГ-МП-32575</w:t>
      </w:r>
    </w:p>
    <w:p w:rsidR="005B6A7A" w:rsidRDefault="005B6A7A">
      <w:pPr>
        <w:pStyle w:val="ConsPlusTitle"/>
        <w:jc w:val="center"/>
      </w:pPr>
    </w:p>
    <w:p w:rsidR="005B6A7A" w:rsidRDefault="00687FE2">
      <w:pPr>
        <w:pStyle w:val="ConsPlusTitle"/>
        <w:jc w:val="center"/>
      </w:pPr>
      <w:r>
        <w:t>ОБ ОСОБЕННОСТЯХ</w:t>
      </w:r>
    </w:p>
    <w:p w:rsidR="005B6A7A" w:rsidRDefault="00687FE2">
      <w:pPr>
        <w:pStyle w:val="ConsPlusTitle"/>
        <w:jc w:val="center"/>
      </w:pPr>
      <w:r>
        <w:t xml:space="preserve">ПРОХОЖДЕНИЯ </w:t>
      </w:r>
      <w:proofErr w:type="gramStart"/>
      <w:r>
        <w:t>ПРОМЕЖУТОЧНОЙ</w:t>
      </w:r>
      <w:proofErr w:type="gramEnd"/>
      <w:r>
        <w:t xml:space="preserve"> И (ИЛИ) ГОСУДАРСТВЕННОЙ ИТОГОВОЙ</w:t>
      </w:r>
    </w:p>
    <w:p w:rsidR="005B6A7A" w:rsidRDefault="00687FE2">
      <w:pPr>
        <w:pStyle w:val="ConsPlusTitle"/>
        <w:jc w:val="center"/>
      </w:pPr>
      <w:r>
        <w:t>АТТЕСТАЦИИ ДЕТЬМИ ИНОСТРАННЫХ ГРАЖДАН</w:t>
      </w:r>
    </w:p>
    <w:p w:rsidR="005B6A7A" w:rsidRDefault="005B6A7A">
      <w:pPr>
        <w:pStyle w:val="ConsPlusNormal"/>
        <w:jc w:val="center"/>
      </w:pPr>
    </w:p>
    <w:p w:rsidR="005B6A7A" w:rsidRDefault="00687FE2">
      <w:pPr>
        <w:pStyle w:val="ConsPlusNormal"/>
        <w:ind w:firstLine="540"/>
        <w:jc w:val="both"/>
      </w:pPr>
      <w:r>
        <w:t xml:space="preserve">Департамент государственной общеобразовательной политики и развития дошкольного образования </w:t>
      </w:r>
      <w:proofErr w:type="spellStart"/>
      <w:r>
        <w:t>Минпросвещения</w:t>
      </w:r>
      <w:proofErr w:type="spellEnd"/>
      <w:r>
        <w:t xml:space="preserve"> России (далее - Департамент) по вопросу о приеме в </w:t>
      </w:r>
      <w:r>
        <w:t>образовательные организации детей иностранных граждан в части своих полномочий сообщает.</w:t>
      </w:r>
    </w:p>
    <w:p w:rsidR="005B6A7A" w:rsidRDefault="00687FE2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5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3 статьи 34</w:t>
        </w:r>
      </w:hyperlink>
      <w:r>
        <w:t xml:space="preserve"> Федерального закона "Об образовании в Российской Федерации" (далее - Закон об образовании) обучающиеся в форме семейного образования имеют право пройти промежуточную и госу</w:t>
      </w:r>
      <w:r>
        <w:t>дарственную итоговую аттестацию в организациях, осуществляющих образовательную деятельность по соответствующей имеющей государственную аккредитацию образовательной программе.</w:t>
      </w:r>
      <w:proofErr w:type="gramEnd"/>
    </w:p>
    <w:p w:rsidR="005B6A7A" w:rsidRDefault="00687FE2">
      <w:pPr>
        <w:pStyle w:val="ConsPlusNormal"/>
        <w:spacing w:before="200"/>
        <w:ind w:firstLine="540"/>
        <w:jc w:val="both"/>
      </w:pPr>
      <w:proofErr w:type="gramStart"/>
      <w:r>
        <w:t>Лица, зачисленные в организацию, осуществляющую образовательную деятельность по и</w:t>
      </w:r>
      <w:r>
        <w:t>меющим государственную аккредитацию образовательным программам, для прохождения промежуточной и государственной итоговой аттестации, являются экстернами, которые обладают всеми академическими правами, предоставленными обучающимся (</w:t>
      </w:r>
      <w:hyperlink r:id="rId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п. 9 ч. 1 ст. 33</w:t>
        </w:r>
      </w:hyperlink>
      <w:r>
        <w:t xml:space="preserve">, </w:t>
      </w:r>
      <w:hyperlink r:id="rId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ст. 34</w:t>
        </w:r>
      </w:hyperlink>
      <w:r>
        <w:t xml:space="preserve"> Закона об образовании).</w:t>
      </w:r>
      <w:proofErr w:type="gramEnd"/>
    </w:p>
    <w:p w:rsidR="005B6A7A" w:rsidRDefault="00687FE2">
      <w:pPr>
        <w:pStyle w:val="ConsPlusNormal"/>
        <w:spacing w:before="200"/>
        <w:ind w:firstLine="540"/>
        <w:jc w:val="both"/>
      </w:pPr>
      <w:r>
        <w:t xml:space="preserve">Основаниями возникновения образовательных отношений между </w:t>
      </w:r>
      <w:r>
        <w:t xml:space="preserve">экстерном и образовательной организацией являются заявление родителей </w:t>
      </w:r>
      <w:hyperlink r:id="rId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о прохождении промежуточной и </w:t>
      </w:r>
      <w:r>
        <w:lastRenderedPageBreak/>
        <w:t>(или) государственной итоговой аттестации в образовательной организации и распорядительный акт указанной организации о приеме лица для прохождения промежуточной аттестации и</w:t>
      </w:r>
      <w:r>
        <w:t xml:space="preserve"> (или) государственной итоговой аттестации (</w:t>
      </w:r>
      <w:hyperlink r:id="rId9" w:tooltip="Федеральный закон от 29.12.2012 N 273-ФЗ (ред. от 15.10.2025) &quot;Об образовании в Российской Федерации&quot; {КонсультантПлюс}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53</w:t>
        </w:r>
      </w:hyperlink>
      <w:r>
        <w:t xml:space="preserve"> Закона об образовании).</w:t>
      </w:r>
    </w:p>
    <w:p w:rsidR="005B6A7A" w:rsidRDefault="00687FE2">
      <w:pPr>
        <w:pStyle w:val="ConsPlusNormal"/>
        <w:spacing w:before="200"/>
        <w:ind w:firstLine="540"/>
        <w:jc w:val="both"/>
      </w:pPr>
      <w:r>
        <w:t xml:space="preserve">Исходя из положений </w:t>
      </w:r>
      <w:hyperlink r:id="rId1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части 2.1 статьи 78</w:t>
        </w:r>
      </w:hyperlink>
      <w:r>
        <w:t xml:space="preserve"> Закона об образовании тестирование иностранных граждан на знание русского языка проводится только при приеме указанных граждан в образовательные организации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</w:t>
      </w:r>
      <w:r>
        <w:t>новного общего и среднего общего образования. Тестирование на знание русского языка лиц, находящихся на семейной форме образования, в том числе иностранных граждан, зачисляемых в образовательную организацию для прохождения промежуточной и государственной и</w:t>
      </w:r>
      <w:r>
        <w:t>тоговой аттестации, законом не предусмотрено.</w:t>
      </w:r>
    </w:p>
    <w:p w:rsidR="005B6A7A" w:rsidRDefault="00687FE2">
      <w:pPr>
        <w:pStyle w:val="ConsPlusNormal"/>
        <w:spacing w:before="200"/>
        <w:ind w:firstLine="540"/>
        <w:jc w:val="both"/>
      </w:pPr>
      <w: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>
        <w:t>непрохождение</w:t>
      </w:r>
      <w:proofErr w:type="spellEnd"/>
      <w:r>
        <w:t xml:space="preserve"> промежуточной аттестации при отсутс</w:t>
      </w:r>
      <w:r>
        <w:t>твии уважительных причин признаются академической задолженностью (</w:t>
      </w:r>
      <w:hyperlink r:id="rId11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п. 2 ст. 58</w:t>
        </w:r>
      </w:hyperlink>
      <w:r>
        <w:t xml:space="preserve"> Закона об образовании).</w:t>
      </w:r>
    </w:p>
    <w:p w:rsidR="005B6A7A" w:rsidRDefault="00687FE2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12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пунктом 10 статьи 58</w:t>
        </w:r>
      </w:hyperlink>
      <w:r>
        <w:t xml:space="preserve"> Закона об образовании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</w:t>
      </w:r>
      <w:r>
        <w:t>оки академической задолженности, продолжают получать образование в образовательной организации.</w:t>
      </w:r>
    </w:p>
    <w:p w:rsidR="005B6A7A" w:rsidRDefault="00687FE2">
      <w:pPr>
        <w:pStyle w:val="ConsPlusNormal"/>
        <w:spacing w:before="200"/>
        <w:ind w:firstLine="540"/>
        <w:jc w:val="both"/>
      </w:pPr>
      <w:r>
        <w:t>Информируем, что в случае возникновения академической задолженности для зачисления в образовательную организацию иностранный гражданин должен пройти тестировани</w:t>
      </w:r>
      <w:r>
        <w:t>е на знание русского языка.</w:t>
      </w:r>
    </w:p>
    <w:p w:rsidR="005B6A7A" w:rsidRDefault="005B6A7A">
      <w:pPr>
        <w:pStyle w:val="ConsPlusNormal"/>
        <w:jc w:val="center"/>
      </w:pPr>
    </w:p>
    <w:p w:rsidR="005B6A7A" w:rsidRDefault="00687FE2">
      <w:pPr>
        <w:pStyle w:val="ConsPlusNormal"/>
        <w:jc w:val="right"/>
      </w:pPr>
      <w:r>
        <w:t>Директор Департамента</w:t>
      </w:r>
    </w:p>
    <w:p w:rsidR="005B6A7A" w:rsidRDefault="00687FE2">
      <w:pPr>
        <w:pStyle w:val="ConsPlusNormal"/>
        <w:jc w:val="right"/>
      </w:pPr>
      <w:r>
        <w:t>А.В.РЕУТ</w:t>
      </w:r>
    </w:p>
    <w:p w:rsidR="005B6A7A" w:rsidRDefault="005B6A7A">
      <w:pPr>
        <w:pStyle w:val="ConsPlusNormal"/>
        <w:jc w:val="both"/>
      </w:pPr>
    </w:p>
    <w:p w:rsidR="005B6A7A" w:rsidRDefault="005B6A7A">
      <w:pPr>
        <w:pStyle w:val="ConsPlusNormal"/>
        <w:jc w:val="both"/>
      </w:pPr>
    </w:p>
    <w:sectPr w:rsidR="005B6A7A" w:rsidSect="005B6A7A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B6A7A"/>
    <w:rsid w:val="005B6A7A"/>
    <w:rsid w:val="0068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A7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5B6A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B6A7A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5B6A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B6A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B6A7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B6A7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B6A7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5B6A7A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Normal (Web)"/>
    <w:basedOn w:val="a"/>
    <w:uiPriority w:val="99"/>
    <w:unhideWhenUsed/>
    <w:rsid w:val="00687FE2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87F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9661&amp;dst=10000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6721&amp;dst=100476" TargetMode="External"/><Relationship Id="rId12" Type="http://schemas.openxmlformats.org/officeDocument/2006/relationships/hyperlink" Target="https://login.consultant.ru/link/?req=doc&amp;base=LAW&amp;n=516721&amp;dst=1007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721&amp;dst=100472" TargetMode="External"/><Relationship Id="rId11" Type="http://schemas.openxmlformats.org/officeDocument/2006/relationships/hyperlink" Target="https://login.consultant.ru/link/?req=doc&amp;base=LAW&amp;n=516721&amp;dst=100787" TargetMode="External"/><Relationship Id="rId5" Type="http://schemas.openxmlformats.org/officeDocument/2006/relationships/hyperlink" Target="https://login.consultant.ru/link/?req=doc&amp;base=LAW&amp;n=516721&amp;dst=100515" TargetMode="External"/><Relationship Id="rId10" Type="http://schemas.openxmlformats.org/officeDocument/2006/relationships/hyperlink" Target="https://login.consultant.ru/link/?req=doc&amp;base=LAW&amp;n=516721&amp;dst=1139" TargetMode="External"/><Relationship Id="rId4" Type="http://schemas.openxmlformats.org/officeDocument/2006/relationships/hyperlink" Target="https://login.consultant.ru/link/?req=doc&amp;base=LAW&amp;n=521450&amp;date=20.12.2025" TargetMode="External"/><Relationship Id="rId9" Type="http://schemas.openxmlformats.org/officeDocument/2006/relationships/hyperlink" Target="https://login.consultant.ru/link/?req=doc&amp;base=LAW&amp;n=516721&amp;dst=1007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982</Words>
  <Characters>5602</Characters>
  <Application>Microsoft Office Word</Application>
  <DocSecurity>0</DocSecurity>
  <Lines>46</Lines>
  <Paragraphs>13</Paragraphs>
  <ScaleCrop>false</ScaleCrop>
  <Company>КонсультантПлюс Версия 4025.00.52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22.10.2025 N 03-ПГ-МП-32575
"Об особенностях прохождения промежуточной и (или) государственной итоговой аттестации детьми иностранных граждан"</dc:title>
  <cp:lastModifiedBy>Афонина</cp:lastModifiedBy>
  <cp:revision>2</cp:revision>
  <dcterms:created xsi:type="dcterms:W3CDTF">2025-12-23T10:46:00Z</dcterms:created>
  <dcterms:modified xsi:type="dcterms:W3CDTF">2025-12-23T12:01:00Z</dcterms:modified>
</cp:coreProperties>
</file>