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CB" w:rsidRDefault="002473CB">
      <w:pPr>
        <w:pStyle w:val="ConsPlusTitle"/>
        <w:ind w:firstLine="540"/>
        <w:jc w:val="both"/>
        <w:outlineLvl w:val="0"/>
      </w:pPr>
    </w:p>
    <w:p w:rsidR="002473CB" w:rsidRDefault="002473CB">
      <w:pPr>
        <w:pStyle w:val="ConsPlusTitle"/>
        <w:ind w:firstLine="540"/>
        <w:jc w:val="both"/>
        <w:outlineLvl w:val="0"/>
      </w:pPr>
      <w:bookmarkStart w:id="0" w:name="_GoBack"/>
      <w:bookmarkEnd w:id="0"/>
      <w:r>
        <w:t>Статья 13.3. Обязанность организаций принимать меры по предупреждению коррупции</w:t>
      </w:r>
    </w:p>
    <w:p w:rsidR="002473CB" w:rsidRDefault="002473CB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2473CB" w:rsidRDefault="002473CB">
      <w:pPr>
        <w:pStyle w:val="ConsPlusNormal"/>
        <w:ind w:firstLine="540"/>
        <w:jc w:val="both"/>
      </w:pPr>
    </w:p>
    <w:p w:rsidR="002473CB" w:rsidRDefault="002473CB">
      <w:pPr>
        <w:pStyle w:val="ConsPlusNormal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2473CB" w:rsidRDefault="002473CB">
      <w:pPr>
        <w:pStyle w:val="ConsPlusNormal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2473CB" w:rsidRDefault="002473CB">
      <w:pPr>
        <w:pStyle w:val="ConsPlusNormal"/>
        <w:spacing w:before="240"/>
        <w:ind w:firstLine="540"/>
        <w:jc w:val="both"/>
      </w:pPr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2473CB" w:rsidRDefault="002473CB">
      <w:pPr>
        <w:pStyle w:val="ConsPlusNormal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:rsidR="002473CB" w:rsidRDefault="002473CB">
      <w:pPr>
        <w:pStyle w:val="ConsPlusNormal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2473CB" w:rsidRDefault="002473CB">
      <w:pPr>
        <w:pStyle w:val="ConsPlusNormal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2473CB" w:rsidRDefault="002473CB">
      <w:pPr>
        <w:pStyle w:val="ConsPlusNormal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2473CB" w:rsidRDefault="002473CB">
      <w:pPr>
        <w:pStyle w:val="ConsPlusNormal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2473CB" w:rsidRDefault="002473CB">
      <w:pPr>
        <w:pStyle w:val="ConsPlusNormal"/>
      </w:pPr>
      <w:hyperlink r:id="rId6" w:history="1">
        <w:r>
          <w:rPr>
            <w:i/>
            <w:color w:val="0000FF"/>
          </w:rPr>
          <w:br/>
          <w:t>ст. 13.3, Федеральный закон от 25.12.2008 N 273-ФЗ (ред. от 03.08.2018) "О противодействии коррупции"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6779C1" w:rsidRDefault="006779C1"/>
    <w:sectPr w:rsidR="006779C1" w:rsidSect="0096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CB"/>
    <w:rsid w:val="002473CB"/>
    <w:rsid w:val="006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3CB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473CB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3CB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473CB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9B6FDF1A1185B3A7CF7AB8389FF758DB7B99E86CCDE2C4CA3483B5DF0DB6C337E3294E4Fq1K" TargetMode="External"/><Relationship Id="rId5" Type="http://schemas.openxmlformats.org/officeDocument/2006/relationships/hyperlink" Target="consultantplus://offline/ref=B49B6FDF1A1185B3A7CF7AB8389FF758D87592E86BC1E2C4CA3483B5DF0DB6C337E32946F125B55744q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Кукушкина</dc:creator>
  <cp:lastModifiedBy>Татьяна Н. Кукушкина</cp:lastModifiedBy>
  <cp:revision>1</cp:revision>
  <dcterms:created xsi:type="dcterms:W3CDTF">2018-09-03T10:42:00Z</dcterms:created>
  <dcterms:modified xsi:type="dcterms:W3CDTF">2018-09-03T10:43:00Z</dcterms:modified>
</cp:coreProperties>
</file>